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Valfrihet och kvalitet i äldreomsorgen – hantera säsongstryck och korta köer</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Borgholm har hög andel äldre (historiskt störst i Sverige enligt äldre mätningar) och brukarnöjdheten är hög: 97 % nöjda med hemtjänsten och 80 % med särskilt boende enligt Socialstyrelsens undersökning 2025 (Kolada). Väntetid till särskilt boende ligger på 25 dagar (bra utveckling, -40 dagar Kolada 2025).</w:t>
      </w:r>
    </w:p>
    <w:p>
      <w:pPr>
        <w:spacing w:after="100"/>
      </w:pPr>
      <w:r>
        <w:t xml:space="preserve">Utmaningen är den demografiska utvecklingen kombinerat med säsongseffekter: hemtjänsten belastas kraftigt av tillfälliga fritidshusägare från andra kommuner (upp till 36 kommuner enligt SR 2025-08). Personalbrist, kontinuitet och schemaläggning under högsäsong är återkommande problem trots goda grundresultat.</w:t>
      </w:r>
    </w:p>
    <w:p>
      <w:pPr>
        <w:spacing w:after="100"/>
      </w:pPr>
      <w:r>
        <w:t xml:space="preserve">Moderaterna anser att äldre i Borgholm har rätt till trygghet, kontinuitet och valfrihet oavsett säsong. En satsning på ökad valfrihet enligt LOV, bättre arbetsvillkor för personal och samordning för att hantera sommarbelastning är nödvändig för att bibehålla och förbättra kvaliteten.</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socialnämnden i uppdrag att ta fram en handlingsplan för att säkerställa kontinuitet och kapacitet i hemtjänsten under sommarsäsongen, inklusive avtal med andra kommuner om ersättning för tillfällig vård.</w:t>
      </w:r>
    </w:p>
    <w:p>
      <w:pPr>
        <w:spacing w:after="40"/>
      </w:pPr>
      <w:r>
        <w:rPr>
          <w:b/>
          <w:bCs/>
        </w:rPr>
        <w:t xml:space="preserve">2. </w:t>
      </w:r>
      <w:r>
        <w:t xml:space="preserve">Att aktivt uppmuntra och underlätta för privata utförare enligt LOV i hemtjänst och särskilt boende för ökad valfrihet och kvalitet.</w:t>
      </w:r>
    </w:p>
    <w:p>
      <w:pPr>
        <w:spacing w:after="40"/>
      </w:pPr>
      <w:r>
        <w:rPr>
          <w:b/>
          <w:bCs/>
        </w:rPr>
        <w:t xml:space="preserve">3. </w:t>
      </w:r>
      <w:r>
        <w:t xml:space="preserve">Att avsätta medel i budget 2027 för utökad grundbemanning, fortbildning och schemaläggning som minskar stress för personal på boenden och i hemtjänsten.</w:t>
      </w:r>
    </w:p>
    <w:p>
      <w:pPr>
        <w:spacing w:after="40"/>
      </w:pPr>
      <w:r>
        <w:rPr>
          <w:b/>
          <w:bCs/>
        </w:rPr>
        <w:t xml:space="preserve">4. </w:t>
      </w:r>
      <w:r>
        <w:t xml:space="preserve">Att utreda behov av fler platser i särskilt boende med hänsyn till demografisk utveckling och redovisa till kommunfullmäktige senast under 2027.</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2026-06-06T01:48:19.803Z</dcterms:created>
  <dcterms:modified xsi:type="dcterms:W3CDTF">2026-06-06T01:48:19.803Z</dcterms:modified>
</cp:coreProperties>
</file>

<file path=docProps/custom.xml><?xml version="1.0" encoding="utf-8"?>
<Properties xmlns="http://schemas.openxmlformats.org/officeDocument/2006/custom-properties" xmlns:vt="http://schemas.openxmlformats.org/officeDocument/2006/docPropsVTypes"/>
</file>